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8CF" w:rsidRPr="005658CF" w:rsidRDefault="005658CF" w:rsidP="005658CF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x-none" w:eastAsia="x-none"/>
        </w:rPr>
      </w:pPr>
      <w:r w:rsidRPr="005658CF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x-none" w:eastAsia="x-none"/>
        </w:rPr>
        <w:t>Таблица №1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1518"/>
        <w:gridCol w:w="1642"/>
        <w:gridCol w:w="1642"/>
        <w:gridCol w:w="1313"/>
        <w:gridCol w:w="1144"/>
        <w:gridCol w:w="2464"/>
        <w:gridCol w:w="1252"/>
        <w:gridCol w:w="1223"/>
        <w:gridCol w:w="1674"/>
      </w:tblGrid>
      <w:tr w:rsidR="005526AB" w:rsidRPr="005658CF" w:rsidTr="005526AB">
        <w:trPr>
          <w:trHeight w:val="1035"/>
          <w:jc w:val="center"/>
        </w:trPr>
        <w:tc>
          <w:tcPr>
            <w:tcW w:w="236" w:type="pct"/>
            <w:vMerge w:val="restart"/>
            <w:hideMark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21" w:type="pct"/>
            <w:vMerge w:val="restart"/>
            <w:hideMark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579" w:type="pct"/>
            <w:gridSpan w:val="3"/>
            <w:hideMark/>
          </w:tcPr>
          <w:p w:rsidR="005526AB" w:rsidRPr="005658CF" w:rsidRDefault="005526AB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93" w:type="pct"/>
            <w:vMerge w:val="restart"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46" w:type="pct"/>
            <w:vMerge w:val="restart"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30" w:type="pct"/>
            <w:vMerge w:val="restart"/>
          </w:tcPr>
          <w:p w:rsidR="005526AB" w:rsidRPr="005526AB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526A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20" w:type="pct"/>
            <w:vMerge w:val="restart"/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526A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6AB" w:rsidRPr="005658CF" w:rsidRDefault="005526AB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5658C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товара (</w:t>
            </w: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526AB" w:rsidRPr="005658CF" w:rsidTr="005526AB">
        <w:trPr>
          <w:trHeight w:val="1035"/>
          <w:jc w:val="center"/>
        </w:trPr>
        <w:tc>
          <w:tcPr>
            <w:tcW w:w="236" w:type="pct"/>
            <w:vMerge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</w:tcPr>
          <w:p w:rsidR="005526AB" w:rsidRPr="005658CF" w:rsidRDefault="005526AB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64" w:type="pct"/>
          </w:tcPr>
          <w:p w:rsidR="005526AB" w:rsidRPr="005658CF" w:rsidRDefault="005526AB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51" w:type="pct"/>
          </w:tcPr>
          <w:p w:rsidR="005526AB" w:rsidRPr="005658CF" w:rsidRDefault="005526AB" w:rsidP="008E5E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93" w:type="pct"/>
            <w:vMerge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/>
          </w:tcPr>
          <w:p w:rsidR="005526AB" w:rsidRPr="005658CF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vMerge/>
          </w:tcPr>
          <w:p w:rsidR="005526AB" w:rsidRPr="005526AB" w:rsidRDefault="005526AB" w:rsidP="008E5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</w:tcPr>
          <w:p w:rsidR="005526AB" w:rsidRPr="005526AB" w:rsidRDefault="005526AB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8E5EF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30"/>
          <w:jc w:val="center"/>
        </w:trPr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Сыры полутвердые</w:t>
            </w:r>
          </w:p>
          <w:p w:rsidR="005526AB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5658CF">
              <w:rPr>
                <w:rFonts w:ascii="Times New Roman" w:hAnsi="Times New Roman"/>
                <w:bCs/>
                <w:color w:val="000000" w:themeColor="text1"/>
              </w:rPr>
              <w:t xml:space="preserve">Соответствие </w:t>
            </w:r>
            <w:bookmarkStart w:id="0" w:name="_GoBack"/>
            <w:r w:rsidR="009310A0" w:rsidRPr="009310A0">
              <w:rPr>
                <w:color w:val="000000" w:themeColor="text1"/>
              </w:rPr>
              <w:fldChar w:fldCharType="begin"/>
            </w:r>
            <w:r w:rsidR="009310A0" w:rsidRPr="009310A0">
              <w:rPr>
                <w:color w:val="000000" w:themeColor="text1"/>
              </w:rPr>
              <w:instrText xml:space="preserve"> HYPERLINK "https://master-zak.ru/proverka-standartov/gost/r-52686-2023" \t "_blank" </w:instrText>
            </w:r>
            <w:r w:rsidR="009310A0" w:rsidRPr="009310A0">
              <w:rPr>
                <w:color w:val="000000" w:themeColor="text1"/>
              </w:rPr>
              <w:fldChar w:fldCharType="separate"/>
            </w:r>
            <w:r w:rsidR="009310A0" w:rsidRPr="009310A0">
              <w:rPr>
                <w:rStyle w:val="a3"/>
                <w:rFonts w:ascii="__Roboto_Fallback_2d03f4" w:hAnsi="__Roboto_Fallback_2d03f4"/>
                <w:color w:val="000000" w:themeColor="text1"/>
                <w:sz w:val="21"/>
                <w:szCs w:val="21"/>
                <w:bdr w:val="none" w:sz="0" w:space="0" w:color="auto" w:frame="1"/>
                <w:shd w:val="clear" w:color="auto" w:fill="FFFFFF"/>
              </w:rPr>
              <w:t>ГОСТ Р 52686-2023</w:t>
            </w:r>
            <w:r w:rsidR="009310A0" w:rsidRPr="009310A0">
              <w:rPr>
                <w:color w:val="000000" w:themeColor="text1"/>
              </w:rPr>
              <w:fldChar w:fldCharType="end"/>
            </w:r>
            <w:r w:rsidRPr="009310A0">
              <w:rPr>
                <w:rFonts w:ascii="Times New Roman" w:hAnsi="Times New Roman"/>
                <w:bCs/>
                <w:color w:val="000000" w:themeColor="text1"/>
              </w:rPr>
              <w:t>*</w:t>
            </w:r>
            <w:bookmarkEnd w:id="0"/>
          </w:p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Вид сыра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Цельный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5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3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55,00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2 930,00</w:t>
            </w:r>
          </w:p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155,00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145,00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25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62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Вид сырья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Коровье молоко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280,00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trHeight w:val="56"/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7471BF">
        <w:trPr>
          <w:trHeight w:val="253"/>
          <w:jc w:val="center"/>
        </w:trPr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  <w:p w:rsidR="005526AB" w:rsidRDefault="005526AB" w:rsidP="005526AB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26AB" w:rsidRPr="005526AB" w:rsidRDefault="005526AB" w:rsidP="005526A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526AB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90,00</w:t>
            </w:r>
          </w:p>
        </w:tc>
        <w:tc>
          <w:tcPr>
            <w:tcW w:w="42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7471BF">
        <w:trPr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Вид сыра в зависимости от массовой доля жира в пересчете на сухое вещество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4F43D7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4F43D7">
              <w:rPr>
                <w:rFonts w:ascii="Times New Roman" w:hAnsi="Times New Roman"/>
                <w:bCs/>
                <w:color w:val="000000" w:themeColor="text1"/>
              </w:rPr>
              <w:t>Жирные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526AB" w:rsidRPr="005658CF" w:rsidTr="005526AB">
        <w:trPr>
          <w:jc w:val="center"/>
        </w:trPr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tcBorders>
              <w:left w:val="single" w:sz="4" w:space="0" w:color="auto"/>
              <w:right w:val="single" w:sz="4" w:space="0" w:color="auto"/>
            </w:tcBorders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26AB" w:rsidRPr="005526AB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AB" w:rsidRPr="005658CF" w:rsidRDefault="005526AB" w:rsidP="005526A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5658CF" w:rsidRPr="005658CF" w:rsidRDefault="005658CF" w:rsidP="005658CF">
      <w:pPr>
        <w:rPr>
          <w:color w:val="000000" w:themeColor="text1"/>
        </w:rPr>
      </w:pPr>
    </w:p>
    <w:p w:rsidR="009847E1" w:rsidRPr="005658CF" w:rsidRDefault="00272F82" w:rsidP="005658CF">
      <w:pPr>
        <w:rPr>
          <w:color w:val="000000" w:themeColor="text1"/>
        </w:rPr>
      </w:pPr>
      <w:r>
        <w:rPr>
          <w:color w:val="000000" w:themeColor="text1"/>
        </w:rPr>
        <w:t>*</w:t>
      </w:r>
      <w:r w:rsidRPr="00272F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sectPr w:rsidR="009847E1" w:rsidRPr="005658CF" w:rsidSect="005526A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__Roboto_Fallback_2d03f4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667E"/>
    <w:rsid w:val="001D2FEA"/>
    <w:rsid w:val="00272F82"/>
    <w:rsid w:val="002A74DB"/>
    <w:rsid w:val="004F43D7"/>
    <w:rsid w:val="005526AB"/>
    <w:rsid w:val="005658CF"/>
    <w:rsid w:val="005678F2"/>
    <w:rsid w:val="005E6E4E"/>
    <w:rsid w:val="00836CFE"/>
    <w:rsid w:val="009310A0"/>
    <w:rsid w:val="009847E1"/>
    <w:rsid w:val="009A23AF"/>
    <w:rsid w:val="00A23BEF"/>
    <w:rsid w:val="00A83BE2"/>
    <w:rsid w:val="00BC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58CF"/>
    <w:rPr>
      <w:strike w:val="0"/>
      <w:dstrike w:val="0"/>
      <w:color w:val="0065DD"/>
      <w:u w:val="none"/>
      <w:effect w:val="none"/>
      <w:shd w:val="clear" w:color="auto" w:fill="auto"/>
    </w:rPr>
  </w:style>
  <w:style w:type="paragraph" w:styleId="a4">
    <w:name w:val="Balloon Text"/>
    <w:basedOn w:val="a"/>
    <w:link w:val="a5"/>
    <w:uiPriority w:val="99"/>
    <w:semiHidden/>
    <w:unhideWhenUsed/>
    <w:rsid w:val="00552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6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0593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44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8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49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3289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4</cp:revision>
  <cp:lastPrinted>2025-11-05T11:25:00Z</cp:lastPrinted>
  <dcterms:created xsi:type="dcterms:W3CDTF">2024-04-25T11:23:00Z</dcterms:created>
  <dcterms:modified xsi:type="dcterms:W3CDTF">2026-04-30T11:49:00Z</dcterms:modified>
</cp:coreProperties>
</file>